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CC" w:rsidRPr="00355299" w:rsidRDefault="00BE1FCC" w:rsidP="00BE1FCC">
      <w:pPr>
        <w:pStyle w:val="1"/>
        <w:spacing w:before="0" w:after="0" w:line="240" w:lineRule="auto"/>
        <w:ind w:firstLine="567"/>
        <w:jc w:val="center"/>
        <w:rPr>
          <w:lang w:val="uk-UA"/>
        </w:rPr>
      </w:pPr>
      <w:bookmarkStart w:id="0" w:name="_Toc313961860"/>
      <w:bookmarkStart w:id="1" w:name="_GoBack"/>
      <w:r>
        <w:rPr>
          <w:lang w:val="uk-UA"/>
        </w:rPr>
        <w:t>Список використаної літератури</w:t>
      </w:r>
      <w:bookmarkEnd w:id="0"/>
    </w:p>
    <w:p w:rsidR="00BE1FCC" w:rsidRDefault="00BE1FCC" w:rsidP="00BE1FC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1FCC" w:rsidRPr="00101D55" w:rsidRDefault="00BE1FCC" w:rsidP="00813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Гончаренко С. Український педагогічний словник. / С. Гончаренко – К.: Либідь, 1997. – С. 203.</w:t>
      </w:r>
    </w:p>
    <w:p w:rsidR="00BE1FCC" w:rsidRDefault="00BE1FCC" w:rsidP="00813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Енциклопед</w:t>
      </w:r>
      <w:r>
        <w:rPr>
          <w:rFonts w:ascii="Times New Roman" w:hAnsi="Times New Roman"/>
          <w:sz w:val="28"/>
          <w:szCs w:val="28"/>
          <w:lang w:val="uk-UA"/>
        </w:rPr>
        <w:t>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електронних мас-медіа. У 2 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І.Г. – Запоріжжя: Дике Поле, 2006.</w:t>
      </w:r>
    </w:p>
    <w:p w:rsidR="00BE1FCC" w:rsidRPr="00E451BA" w:rsidRDefault="00BE1FCC" w:rsidP="00813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51BA">
        <w:rPr>
          <w:rFonts w:ascii="Times New Roman" w:hAnsi="Times New Roman"/>
          <w:sz w:val="28"/>
          <w:szCs w:val="28"/>
        </w:rPr>
        <w:t xml:space="preserve">Загашена І.О., </w:t>
      </w:r>
      <w:proofErr w:type="spellStart"/>
      <w:r w:rsidRPr="00E451BA">
        <w:rPr>
          <w:rFonts w:ascii="Times New Roman" w:hAnsi="Times New Roman"/>
          <w:sz w:val="28"/>
          <w:szCs w:val="28"/>
        </w:rPr>
        <w:t>Заїр</w:t>
      </w:r>
      <w:proofErr w:type="spellEnd"/>
      <w:r w:rsidRPr="00E451BA">
        <w:rPr>
          <w:rFonts w:ascii="Times New Roman" w:hAnsi="Times New Roman"/>
          <w:sz w:val="28"/>
          <w:szCs w:val="28"/>
        </w:rPr>
        <w:t xml:space="preserve">-Бек С.І. </w:t>
      </w:r>
      <w:proofErr w:type="spellStart"/>
      <w:r w:rsidRPr="00E451BA">
        <w:rPr>
          <w:rFonts w:ascii="Times New Roman" w:hAnsi="Times New Roman"/>
          <w:sz w:val="28"/>
          <w:szCs w:val="28"/>
        </w:rPr>
        <w:t>Критичне</w:t>
      </w:r>
      <w:proofErr w:type="spellEnd"/>
      <w:r w:rsidRPr="00E45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1BA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E451B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451BA">
        <w:rPr>
          <w:rFonts w:ascii="Times New Roman" w:hAnsi="Times New Roman"/>
          <w:sz w:val="28"/>
          <w:szCs w:val="28"/>
        </w:rPr>
        <w:t>технологія</w:t>
      </w:r>
      <w:proofErr w:type="spellEnd"/>
      <w:r w:rsidRPr="00E45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1B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451BA">
        <w:rPr>
          <w:rFonts w:ascii="Times New Roman" w:hAnsi="Times New Roman"/>
          <w:sz w:val="28"/>
          <w:szCs w:val="28"/>
        </w:rPr>
        <w:t>. СПб.</w:t>
      </w:r>
      <w:r w:rsidR="00E451BA" w:rsidRPr="00E451BA">
        <w:rPr>
          <w:rFonts w:ascii="Times New Roman" w:hAnsi="Times New Roman"/>
          <w:sz w:val="28"/>
          <w:szCs w:val="28"/>
        </w:rPr>
        <w:t>: Альянс «Дельта», 2003. – 28с.</w:t>
      </w:r>
    </w:p>
    <w:p w:rsidR="00BE1FCC" w:rsidRPr="00F674CA" w:rsidRDefault="00BE1FCC" w:rsidP="0081340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74CA">
        <w:rPr>
          <w:rFonts w:ascii="Times New Roman" w:hAnsi="Times New Roman"/>
          <w:sz w:val="28"/>
          <w:szCs w:val="28"/>
          <w:lang w:val="uk-UA"/>
        </w:rPr>
        <w:t xml:space="preserve">Іванов В.Ф. </w:t>
      </w:r>
      <w:proofErr w:type="spellStart"/>
      <w:r w:rsidRPr="00F674CA">
        <w:rPr>
          <w:rFonts w:ascii="Times New Roman" w:hAnsi="Times New Roman"/>
          <w:sz w:val="28"/>
          <w:szCs w:val="28"/>
          <w:lang w:val="uk-UA"/>
        </w:rPr>
        <w:t>Медіаосвіта</w:t>
      </w:r>
      <w:proofErr w:type="spellEnd"/>
      <w:r w:rsidRPr="00F674CA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F674CA">
        <w:rPr>
          <w:rFonts w:ascii="Times New Roman" w:hAnsi="Times New Roman"/>
          <w:sz w:val="28"/>
          <w:szCs w:val="28"/>
          <w:lang w:val="uk-UA"/>
        </w:rPr>
        <w:t>медіаграмотність</w:t>
      </w:r>
      <w:proofErr w:type="spellEnd"/>
      <w:r w:rsidRPr="00F674CA">
        <w:rPr>
          <w:rFonts w:ascii="Times New Roman" w:hAnsi="Times New Roman"/>
          <w:sz w:val="28"/>
          <w:szCs w:val="28"/>
          <w:lang w:val="uk-UA"/>
        </w:rPr>
        <w:t xml:space="preserve">: визначення термінів / В.Ф. Іванов, О.Я. </w:t>
      </w:r>
      <w:proofErr w:type="spellStart"/>
      <w:r w:rsidRPr="00F674CA">
        <w:rPr>
          <w:rFonts w:ascii="Times New Roman" w:hAnsi="Times New Roman"/>
          <w:sz w:val="28"/>
          <w:szCs w:val="28"/>
          <w:lang w:val="uk-UA"/>
        </w:rPr>
        <w:t>Шкоба</w:t>
      </w:r>
      <w:proofErr w:type="spellEnd"/>
      <w:r w:rsidRPr="00F674CA">
        <w:rPr>
          <w:rFonts w:ascii="Times New Roman" w:hAnsi="Times New Roman"/>
          <w:sz w:val="28"/>
          <w:szCs w:val="28"/>
          <w:lang w:val="uk-UA"/>
        </w:rPr>
        <w:t xml:space="preserve"> // Інформаційне суспільс</w:t>
      </w:r>
      <w:r w:rsidR="00F674CA" w:rsidRPr="00F674CA">
        <w:rPr>
          <w:rFonts w:ascii="Times New Roman" w:hAnsi="Times New Roman"/>
          <w:sz w:val="28"/>
          <w:szCs w:val="28"/>
          <w:lang w:val="uk-UA"/>
        </w:rPr>
        <w:t>тво. – 2012. – № 16. – С. 41-52</w:t>
      </w:r>
      <w:r w:rsidRPr="00F674C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E1FCC" w:rsidRDefault="00BE1FCC" w:rsidP="00813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Концепція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медіаосвіти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країні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електронний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ресурс http://www.ispp.org.ua/bibl_2.htm</w:t>
      </w:r>
    </w:p>
    <w:p w:rsidR="00BE1FCC" w:rsidRPr="00101D55" w:rsidRDefault="00BE1FCC" w:rsidP="00813406">
      <w:pPr>
        <w:numPr>
          <w:ilvl w:val="0"/>
          <w:numId w:val="2"/>
        </w:num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Мастерман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Обучение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язику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средств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массо</w:t>
      </w:r>
      <w:proofErr w:type="spellEnd"/>
      <w:r>
        <w:rPr>
          <w:rFonts w:ascii="Times New Roman" w:hAnsi="Times New Roman"/>
          <w:sz w:val="28"/>
          <w:szCs w:val="28"/>
        </w:rPr>
        <w:t>вой информации // Специалист. – 1993. №5. – С.31-32.</w:t>
      </w:r>
    </w:p>
    <w:p w:rsidR="00BE1FCC" w:rsidRPr="00101D55" w:rsidRDefault="00BE1FCC" w:rsidP="00813406">
      <w:pPr>
        <w:numPr>
          <w:ilvl w:val="0"/>
          <w:numId w:val="2"/>
        </w:num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Медіакультура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особистості: соціально-психологічний підхід: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/ за ред.. Л.А.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Найдьонової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О.Т.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Баришпольця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К.: Міленіум, 2010. – 440 с. </w:t>
      </w:r>
    </w:p>
    <w:p w:rsidR="00BE1FCC" w:rsidRPr="00BE1FCC" w:rsidRDefault="00BE1FCC" w:rsidP="00813406">
      <w:pPr>
        <w:numPr>
          <w:ilvl w:val="0"/>
          <w:numId w:val="2"/>
        </w:num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1D55">
        <w:rPr>
          <w:rFonts w:ascii="Times New Roman" w:hAnsi="Times New Roman"/>
          <w:sz w:val="28"/>
          <w:szCs w:val="28"/>
          <w:lang w:val="uk-UA"/>
        </w:rPr>
        <w:t>Медіаосвіта</w:t>
      </w:r>
      <w:proofErr w:type="spellEnd"/>
      <w:r w:rsidRPr="00101D55">
        <w:rPr>
          <w:rFonts w:ascii="Times New Roman" w:hAnsi="Times New Roman"/>
          <w:sz w:val="28"/>
          <w:szCs w:val="28"/>
          <w:lang w:val="uk-UA"/>
        </w:rPr>
        <w:t xml:space="preserve"> // Енциклопедія освіти /акад.. пед. наук України; головний ред.. </w:t>
      </w:r>
      <w:proofErr w:type="spellStart"/>
      <w:r w:rsidRPr="00101D55">
        <w:rPr>
          <w:rFonts w:ascii="Times New Roman" w:hAnsi="Times New Roman"/>
          <w:sz w:val="28"/>
          <w:szCs w:val="28"/>
          <w:lang w:val="uk-UA"/>
        </w:rPr>
        <w:t>В.Г.Кремень</w:t>
      </w:r>
      <w:proofErr w:type="spellEnd"/>
      <w:r w:rsidRPr="00101D55">
        <w:rPr>
          <w:rFonts w:ascii="Times New Roman" w:hAnsi="Times New Roman"/>
          <w:sz w:val="28"/>
          <w:szCs w:val="28"/>
          <w:lang w:val="uk-UA"/>
        </w:rPr>
        <w:t xml:space="preserve">. 0 </w:t>
      </w:r>
      <w:r>
        <w:rPr>
          <w:rFonts w:ascii="Times New Roman" w:hAnsi="Times New Roman"/>
          <w:sz w:val="28"/>
          <w:szCs w:val="28"/>
        </w:rPr>
        <w:t xml:space="preserve">К.: </w:t>
      </w:r>
      <w:proofErr w:type="spellStart"/>
      <w:r>
        <w:rPr>
          <w:rFonts w:ascii="Times New Roman" w:hAnsi="Times New Roman"/>
          <w:sz w:val="28"/>
          <w:szCs w:val="28"/>
        </w:rPr>
        <w:t>Юрінком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</w:t>
      </w:r>
      <w:proofErr w:type="spellEnd"/>
      <w:r>
        <w:rPr>
          <w:rFonts w:ascii="Times New Roman" w:hAnsi="Times New Roman"/>
          <w:sz w:val="28"/>
          <w:szCs w:val="28"/>
        </w:rPr>
        <w:t>, 2008. - с. 481- 48</w:t>
      </w:r>
      <w:r>
        <w:rPr>
          <w:rFonts w:ascii="Times New Roman" w:hAnsi="Times New Roman"/>
          <w:sz w:val="28"/>
          <w:szCs w:val="28"/>
          <w:lang w:val="uk-UA"/>
        </w:rPr>
        <w:t>2.</w:t>
      </w:r>
    </w:p>
    <w:p w:rsidR="00BE1FCC" w:rsidRPr="0066675E" w:rsidRDefault="00BE1FCC" w:rsidP="00813406">
      <w:pPr>
        <w:numPr>
          <w:ilvl w:val="0"/>
          <w:numId w:val="2"/>
        </w:num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675E">
        <w:rPr>
          <w:rFonts w:ascii="Times New Roman" w:hAnsi="Times New Roman"/>
          <w:sz w:val="28"/>
          <w:szCs w:val="28"/>
          <w:lang w:val="uk-UA"/>
        </w:rPr>
        <w:t>Медіаосвіта</w:t>
      </w:r>
      <w:proofErr w:type="spellEnd"/>
      <w:r w:rsidRPr="0066675E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66675E">
        <w:rPr>
          <w:rFonts w:ascii="Times New Roman" w:hAnsi="Times New Roman"/>
          <w:sz w:val="28"/>
          <w:szCs w:val="28"/>
          <w:lang w:val="uk-UA"/>
        </w:rPr>
        <w:t>медіаграмотність</w:t>
      </w:r>
      <w:proofErr w:type="spellEnd"/>
      <w:r w:rsidRPr="0066675E">
        <w:rPr>
          <w:rFonts w:ascii="Times New Roman" w:hAnsi="Times New Roman"/>
          <w:sz w:val="28"/>
          <w:szCs w:val="28"/>
          <w:lang w:val="uk-UA"/>
        </w:rPr>
        <w:t xml:space="preserve">: короткий огляд / Іванов В., </w:t>
      </w:r>
      <w:proofErr w:type="spellStart"/>
      <w:r w:rsidRPr="0066675E">
        <w:rPr>
          <w:rFonts w:ascii="Times New Roman" w:hAnsi="Times New Roman"/>
          <w:sz w:val="28"/>
          <w:szCs w:val="28"/>
          <w:lang w:val="uk-UA"/>
        </w:rPr>
        <w:t>Волошенюк</w:t>
      </w:r>
      <w:proofErr w:type="spellEnd"/>
      <w:r w:rsidRPr="0066675E">
        <w:rPr>
          <w:rFonts w:ascii="Times New Roman" w:hAnsi="Times New Roman"/>
          <w:sz w:val="28"/>
          <w:szCs w:val="28"/>
          <w:lang w:val="uk-UA"/>
        </w:rPr>
        <w:t xml:space="preserve"> О., Кульчинська Л. – К.: АУП, ЦВП, 2011. – 58 с.</w:t>
      </w:r>
    </w:p>
    <w:p w:rsidR="00BE1FCC" w:rsidRPr="00BE1FCC" w:rsidRDefault="00BE1FCC" w:rsidP="00813406">
      <w:pPr>
        <w:pStyle w:val="21"/>
        <w:numPr>
          <w:ilvl w:val="0"/>
          <w:numId w:val="2"/>
        </w:numPr>
        <w:tabs>
          <w:tab w:val="left" w:pos="851"/>
        </w:tabs>
        <w:spacing w:before="100" w:beforeAutospacing="1" w:line="240" w:lineRule="auto"/>
        <w:ind w:right="-365"/>
        <w:rPr>
          <w:color w:val="000000"/>
          <w:sz w:val="28"/>
          <w:szCs w:val="28"/>
          <w:lang w:val="uk-UA"/>
        </w:rPr>
      </w:pPr>
      <w:r>
        <w:rPr>
          <w:rFonts w:eastAsia="BookmanOldStyle-Italic"/>
          <w:iCs/>
          <w:sz w:val="28"/>
          <w:szCs w:val="28"/>
          <w:lang w:val="uk-UA"/>
        </w:rPr>
        <w:t xml:space="preserve"> </w:t>
      </w:r>
      <w:proofErr w:type="spellStart"/>
      <w:r>
        <w:rPr>
          <w:rFonts w:eastAsia="BookmanOldStyle-Italic"/>
          <w:iCs/>
          <w:sz w:val="28"/>
          <w:szCs w:val="28"/>
        </w:rPr>
        <w:t>Медіаосвіта</w:t>
      </w:r>
      <w:proofErr w:type="spellEnd"/>
      <w:r>
        <w:rPr>
          <w:rFonts w:eastAsia="BookmanOldStyle-Italic"/>
          <w:iCs/>
          <w:sz w:val="28"/>
          <w:szCs w:val="28"/>
        </w:rPr>
        <w:t xml:space="preserve"> та </w:t>
      </w:r>
      <w:proofErr w:type="spellStart"/>
      <w:r>
        <w:rPr>
          <w:rFonts w:eastAsia="BookmanOldStyle-Italic"/>
          <w:iCs/>
          <w:sz w:val="28"/>
          <w:szCs w:val="28"/>
        </w:rPr>
        <w:t>медіаграмотність</w:t>
      </w:r>
      <w:proofErr w:type="spellEnd"/>
      <w:r>
        <w:rPr>
          <w:rFonts w:eastAsia="BookmanOldStyle-Italic"/>
          <w:sz w:val="28"/>
          <w:szCs w:val="28"/>
        </w:rPr>
        <w:t xml:space="preserve">: </w:t>
      </w:r>
      <w:proofErr w:type="spellStart"/>
      <w:r>
        <w:rPr>
          <w:rFonts w:eastAsia="BookmanOldStyle-Italic"/>
          <w:sz w:val="28"/>
          <w:szCs w:val="28"/>
        </w:rPr>
        <w:t>підручник</w:t>
      </w:r>
      <w:proofErr w:type="spellEnd"/>
      <w:r>
        <w:rPr>
          <w:rFonts w:eastAsia="BookmanOldStyle-Italic"/>
          <w:sz w:val="28"/>
          <w:szCs w:val="28"/>
        </w:rPr>
        <w:t xml:space="preserve"> / Ред.-упор. В. Ф.</w:t>
      </w:r>
      <w:r>
        <w:rPr>
          <w:rFonts w:eastAsia="BookmanOldStyle-Italic"/>
          <w:sz w:val="28"/>
          <w:szCs w:val="28"/>
          <w:lang w:val="uk-UA"/>
        </w:rPr>
        <w:t xml:space="preserve"> </w:t>
      </w:r>
      <w:proofErr w:type="spellStart"/>
      <w:r>
        <w:rPr>
          <w:rFonts w:eastAsia="BookmanOldStyle-Italic"/>
          <w:sz w:val="28"/>
          <w:szCs w:val="28"/>
        </w:rPr>
        <w:t>Іванов</w:t>
      </w:r>
      <w:proofErr w:type="spellEnd"/>
      <w:r>
        <w:rPr>
          <w:rFonts w:eastAsia="BookmanOldStyle-Italic"/>
          <w:sz w:val="28"/>
          <w:szCs w:val="28"/>
        </w:rPr>
        <w:t xml:space="preserve">, О. В. </w:t>
      </w:r>
      <w:proofErr w:type="spellStart"/>
      <w:r>
        <w:rPr>
          <w:rFonts w:eastAsia="BookmanOldStyle-Italic"/>
          <w:sz w:val="28"/>
          <w:szCs w:val="28"/>
        </w:rPr>
        <w:t>Волошенюк</w:t>
      </w:r>
      <w:proofErr w:type="spellEnd"/>
      <w:r>
        <w:rPr>
          <w:rFonts w:eastAsia="BookmanOldStyle-Italic"/>
          <w:sz w:val="28"/>
          <w:szCs w:val="28"/>
        </w:rPr>
        <w:t xml:space="preserve">; За </w:t>
      </w:r>
      <w:proofErr w:type="spellStart"/>
      <w:r>
        <w:rPr>
          <w:rFonts w:eastAsia="BookmanOldStyle-Italic"/>
          <w:sz w:val="28"/>
          <w:szCs w:val="28"/>
        </w:rPr>
        <w:t>науковою</w:t>
      </w:r>
      <w:proofErr w:type="spellEnd"/>
      <w:r>
        <w:rPr>
          <w:rFonts w:eastAsia="BookmanOldStyle-Italic"/>
          <w:sz w:val="28"/>
          <w:szCs w:val="28"/>
        </w:rPr>
        <w:t xml:space="preserve"> </w:t>
      </w:r>
      <w:proofErr w:type="spellStart"/>
      <w:r>
        <w:rPr>
          <w:rFonts w:eastAsia="BookmanOldStyle-Italic"/>
          <w:sz w:val="28"/>
          <w:szCs w:val="28"/>
        </w:rPr>
        <w:t>редакцією</w:t>
      </w:r>
      <w:proofErr w:type="spellEnd"/>
      <w:r>
        <w:rPr>
          <w:rFonts w:eastAsia="BookmanOldStyle-Italic"/>
          <w:sz w:val="28"/>
          <w:szCs w:val="28"/>
        </w:rPr>
        <w:t xml:space="preserve"> В. В. </w:t>
      </w:r>
      <w:proofErr w:type="spellStart"/>
      <w:r>
        <w:rPr>
          <w:rFonts w:eastAsia="BookmanOldStyle-Italic"/>
          <w:sz w:val="28"/>
          <w:szCs w:val="28"/>
        </w:rPr>
        <w:t>Різуна</w:t>
      </w:r>
      <w:proofErr w:type="spellEnd"/>
      <w:r>
        <w:rPr>
          <w:rFonts w:eastAsia="BookmanOldStyle-Italic"/>
          <w:sz w:val="28"/>
          <w:szCs w:val="28"/>
        </w:rPr>
        <w:t xml:space="preserve">. — </w:t>
      </w:r>
      <w:proofErr w:type="spellStart"/>
      <w:r>
        <w:rPr>
          <w:rFonts w:eastAsia="BookmanOldStyle-Italic"/>
          <w:sz w:val="28"/>
          <w:szCs w:val="28"/>
        </w:rPr>
        <w:t>Київ</w:t>
      </w:r>
      <w:proofErr w:type="spellEnd"/>
      <w:r>
        <w:rPr>
          <w:rFonts w:eastAsia="BookmanOldStyle-Italic"/>
          <w:sz w:val="28"/>
          <w:szCs w:val="28"/>
        </w:rPr>
        <w:t xml:space="preserve">: Центр </w:t>
      </w:r>
      <w:proofErr w:type="spellStart"/>
      <w:r>
        <w:rPr>
          <w:rFonts w:eastAsia="BookmanOldStyle-Italic"/>
          <w:sz w:val="28"/>
          <w:szCs w:val="28"/>
        </w:rPr>
        <w:t>вільної</w:t>
      </w:r>
      <w:proofErr w:type="spellEnd"/>
      <w:r>
        <w:rPr>
          <w:rFonts w:eastAsia="BookmanOldStyle-Italic"/>
          <w:sz w:val="28"/>
          <w:szCs w:val="28"/>
        </w:rPr>
        <w:t xml:space="preserve"> </w:t>
      </w:r>
      <w:proofErr w:type="spellStart"/>
      <w:r>
        <w:rPr>
          <w:rFonts w:eastAsia="BookmanOldStyle-Italic"/>
          <w:sz w:val="28"/>
          <w:szCs w:val="28"/>
        </w:rPr>
        <w:t>преси</w:t>
      </w:r>
      <w:proofErr w:type="spellEnd"/>
      <w:r>
        <w:rPr>
          <w:rFonts w:eastAsia="BookmanOldStyle-Italic"/>
          <w:sz w:val="28"/>
          <w:szCs w:val="28"/>
        </w:rPr>
        <w:t>, 2012. — 352 с.</w:t>
      </w:r>
    </w:p>
    <w:p w:rsidR="00BE1FCC" w:rsidRPr="00E451BA" w:rsidRDefault="00BE1FCC" w:rsidP="00813406">
      <w:pPr>
        <w:pStyle w:val="21"/>
        <w:numPr>
          <w:ilvl w:val="0"/>
          <w:numId w:val="2"/>
        </w:numPr>
        <w:tabs>
          <w:tab w:val="left" w:pos="851"/>
        </w:tabs>
        <w:spacing w:before="100" w:beforeAutospacing="1" w:line="240" w:lineRule="auto"/>
        <w:ind w:right="-365"/>
        <w:rPr>
          <w:color w:val="000000"/>
          <w:sz w:val="28"/>
          <w:szCs w:val="28"/>
          <w:lang w:val="uk-UA"/>
        </w:rPr>
      </w:pPr>
      <w:r>
        <w:rPr>
          <w:rFonts w:eastAsia="BookmanOldStyle-Italic"/>
          <w:iCs/>
          <w:sz w:val="28"/>
          <w:szCs w:val="28"/>
          <w:lang w:val="uk-UA"/>
        </w:rPr>
        <w:t xml:space="preserve"> </w:t>
      </w:r>
      <w:proofErr w:type="spellStart"/>
      <w:r w:rsidRPr="00E451BA">
        <w:rPr>
          <w:sz w:val="28"/>
          <w:szCs w:val="28"/>
        </w:rPr>
        <w:t>Особливості</w:t>
      </w:r>
      <w:proofErr w:type="spellEnd"/>
      <w:r w:rsidRPr="00E451BA">
        <w:rPr>
          <w:sz w:val="28"/>
          <w:szCs w:val="28"/>
        </w:rPr>
        <w:t xml:space="preserve"> </w:t>
      </w:r>
      <w:proofErr w:type="spellStart"/>
      <w:r w:rsidRPr="00E451BA">
        <w:rPr>
          <w:sz w:val="28"/>
          <w:szCs w:val="28"/>
        </w:rPr>
        <w:t>сприймання</w:t>
      </w:r>
      <w:proofErr w:type="spellEnd"/>
      <w:r w:rsidRPr="00E451BA">
        <w:rPr>
          <w:sz w:val="28"/>
          <w:szCs w:val="28"/>
        </w:rPr>
        <w:t xml:space="preserve"> </w:t>
      </w:r>
      <w:proofErr w:type="spellStart"/>
      <w:r w:rsidRPr="00E451BA">
        <w:rPr>
          <w:sz w:val="28"/>
          <w:szCs w:val="28"/>
        </w:rPr>
        <w:t>візуальної</w:t>
      </w:r>
      <w:proofErr w:type="spellEnd"/>
      <w:r w:rsidRPr="00E451BA">
        <w:rPr>
          <w:sz w:val="28"/>
          <w:szCs w:val="28"/>
        </w:rPr>
        <w:t xml:space="preserve"> </w:t>
      </w:r>
      <w:proofErr w:type="spellStart"/>
      <w:r w:rsidRPr="00E451BA">
        <w:rPr>
          <w:sz w:val="28"/>
          <w:szCs w:val="28"/>
        </w:rPr>
        <w:t>інформації</w:t>
      </w:r>
      <w:proofErr w:type="spellEnd"/>
      <w:r w:rsidRPr="00E451BA">
        <w:rPr>
          <w:sz w:val="28"/>
          <w:szCs w:val="28"/>
        </w:rPr>
        <w:t xml:space="preserve">. – </w:t>
      </w:r>
      <w:proofErr w:type="spellStart"/>
      <w:r w:rsidRPr="00E451BA">
        <w:rPr>
          <w:sz w:val="28"/>
          <w:szCs w:val="28"/>
        </w:rPr>
        <w:t>Актуальні</w:t>
      </w:r>
      <w:proofErr w:type="spellEnd"/>
      <w:r w:rsidRPr="00E451BA">
        <w:rPr>
          <w:sz w:val="28"/>
          <w:szCs w:val="28"/>
        </w:rPr>
        <w:t xml:space="preserve"> </w:t>
      </w:r>
      <w:proofErr w:type="spellStart"/>
      <w:r w:rsidRPr="00E451BA">
        <w:rPr>
          <w:sz w:val="28"/>
          <w:szCs w:val="28"/>
        </w:rPr>
        <w:t>проблеми</w:t>
      </w:r>
      <w:proofErr w:type="spellEnd"/>
      <w:r w:rsidRPr="00E451BA">
        <w:rPr>
          <w:sz w:val="28"/>
          <w:szCs w:val="28"/>
        </w:rPr>
        <w:t xml:space="preserve"> </w:t>
      </w:r>
      <w:proofErr w:type="spellStart"/>
      <w:r w:rsidRPr="00E451BA">
        <w:rPr>
          <w:sz w:val="28"/>
          <w:szCs w:val="28"/>
        </w:rPr>
        <w:t>психології</w:t>
      </w:r>
      <w:proofErr w:type="spellEnd"/>
      <w:r w:rsidRPr="00E451BA">
        <w:rPr>
          <w:sz w:val="28"/>
          <w:szCs w:val="28"/>
        </w:rPr>
        <w:t>:</w:t>
      </w:r>
      <w:r w:rsidRPr="00E451BA">
        <w:rPr>
          <w:sz w:val="28"/>
          <w:szCs w:val="28"/>
          <w:lang w:val="uk-UA"/>
        </w:rPr>
        <w:t xml:space="preserve"> </w:t>
      </w:r>
      <w:r w:rsidRPr="00E451BA">
        <w:rPr>
          <w:sz w:val="28"/>
          <w:szCs w:val="28"/>
        </w:rPr>
        <w:t xml:space="preserve">Проблем </w:t>
      </w:r>
      <w:proofErr w:type="spellStart"/>
      <w:r w:rsidRPr="00E451BA">
        <w:rPr>
          <w:sz w:val="28"/>
          <w:szCs w:val="28"/>
        </w:rPr>
        <w:t>психології</w:t>
      </w:r>
      <w:proofErr w:type="spellEnd"/>
      <w:r w:rsidRPr="00E451BA">
        <w:rPr>
          <w:sz w:val="28"/>
          <w:szCs w:val="28"/>
        </w:rPr>
        <w:t xml:space="preserve"> </w:t>
      </w:r>
      <w:proofErr w:type="spellStart"/>
      <w:r w:rsidRPr="00E451BA">
        <w:rPr>
          <w:sz w:val="28"/>
          <w:szCs w:val="28"/>
        </w:rPr>
        <w:t>творчості</w:t>
      </w:r>
      <w:proofErr w:type="spellEnd"/>
      <w:r w:rsidRPr="00E451BA">
        <w:rPr>
          <w:sz w:val="28"/>
          <w:szCs w:val="28"/>
        </w:rPr>
        <w:t xml:space="preserve">: </w:t>
      </w:r>
      <w:proofErr w:type="spellStart"/>
      <w:r w:rsidRPr="00E451BA">
        <w:rPr>
          <w:sz w:val="28"/>
          <w:szCs w:val="28"/>
        </w:rPr>
        <w:t>Збірник</w:t>
      </w:r>
      <w:proofErr w:type="spellEnd"/>
      <w:r w:rsidRPr="00E451BA">
        <w:rPr>
          <w:sz w:val="28"/>
          <w:szCs w:val="28"/>
        </w:rPr>
        <w:t xml:space="preserve"> </w:t>
      </w:r>
      <w:proofErr w:type="spellStart"/>
      <w:r w:rsidRPr="00E451BA">
        <w:rPr>
          <w:sz w:val="28"/>
          <w:szCs w:val="28"/>
        </w:rPr>
        <w:t>наукових</w:t>
      </w:r>
      <w:proofErr w:type="spellEnd"/>
      <w:r w:rsidRPr="00E451BA">
        <w:rPr>
          <w:sz w:val="28"/>
          <w:szCs w:val="28"/>
        </w:rPr>
        <w:t xml:space="preserve"> </w:t>
      </w:r>
      <w:proofErr w:type="spellStart"/>
      <w:r w:rsidRPr="00E451BA">
        <w:rPr>
          <w:sz w:val="28"/>
          <w:szCs w:val="28"/>
        </w:rPr>
        <w:t>праць</w:t>
      </w:r>
      <w:proofErr w:type="spellEnd"/>
      <w:r w:rsidRPr="00E451BA">
        <w:rPr>
          <w:sz w:val="28"/>
          <w:szCs w:val="28"/>
        </w:rPr>
        <w:t xml:space="preserve"> / За </w:t>
      </w:r>
      <w:proofErr w:type="gramStart"/>
      <w:r w:rsidRPr="00E451BA">
        <w:rPr>
          <w:sz w:val="28"/>
          <w:szCs w:val="28"/>
        </w:rPr>
        <w:t>ред..</w:t>
      </w:r>
      <w:proofErr w:type="gramEnd"/>
      <w:r w:rsidRPr="00E451BA">
        <w:rPr>
          <w:sz w:val="28"/>
          <w:szCs w:val="28"/>
        </w:rPr>
        <w:t xml:space="preserve"> В.О. </w:t>
      </w:r>
      <w:proofErr w:type="spellStart"/>
      <w:r w:rsidRPr="00E451BA">
        <w:rPr>
          <w:sz w:val="28"/>
          <w:szCs w:val="28"/>
        </w:rPr>
        <w:t>Моляко</w:t>
      </w:r>
      <w:proofErr w:type="spellEnd"/>
      <w:r w:rsidRPr="00E451BA">
        <w:rPr>
          <w:sz w:val="28"/>
          <w:szCs w:val="28"/>
        </w:rPr>
        <w:t xml:space="preserve">. – Т. 12. – </w:t>
      </w:r>
      <w:proofErr w:type="spellStart"/>
      <w:r w:rsidRPr="00E451BA">
        <w:rPr>
          <w:sz w:val="28"/>
          <w:szCs w:val="28"/>
        </w:rPr>
        <w:t>Вип</w:t>
      </w:r>
      <w:proofErr w:type="spellEnd"/>
      <w:r w:rsidRPr="00E451BA">
        <w:rPr>
          <w:sz w:val="28"/>
          <w:szCs w:val="28"/>
        </w:rPr>
        <w:t xml:space="preserve">. 4. – Житомир: Вид-во ЖДУ </w:t>
      </w:r>
      <w:proofErr w:type="spellStart"/>
      <w:r w:rsidRPr="00E451BA">
        <w:rPr>
          <w:sz w:val="28"/>
          <w:szCs w:val="28"/>
        </w:rPr>
        <w:t>і</w:t>
      </w:r>
      <w:r w:rsidR="00E451BA" w:rsidRPr="00E451BA">
        <w:rPr>
          <w:sz w:val="28"/>
          <w:szCs w:val="28"/>
        </w:rPr>
        <w:t>м</w:t>
      </w:r>
      <w:proofErr w:type="spellEnd"/>
      <w:r w:rsidR="00E451BA" w:rsidRPr="00E451BA">
        <w:rPr>
          <w:sz w:val="28"/>
          <w:szCs w:val="28"/>
        </w:rPr>
        <w:t>. І.</w:t>
      </w:r>
      <w:r w:rsidR="00E451BA" w:rsidRPr="00E451BA">
        <w:rPr>
          <w:sz w:val="28"/>
          <w:szCs w:val="28"/>
          <w:lang w:val="uk-UA"/>
        </w:rPr>
        <w:t xml:space="preserve"> </w:t>
      </w:r>
      <w:r w:rsidR="00E451BA" w:rsidRPr="00E451BA">
        <w:rPr>
          <w:sz w:val="28"/>
          <w:szCs w:val="28"/>
        </w:rPr>
        <w:t>Франка, 2008. – С. 305-317</w:t>
      </w:r>
    </w:p>
    <w:p w:rsidR="00BE1FCC" w:rsidRPr="0066675E" w:rsidRDefault="00BE1FCC" w:rsidP="00813406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675E">
        <w:rPr>
          <w:rFonts w:ascii="Times New Roman" w:hAnsi="Times New Roman"/>
          <w:sz w:val="28"/>
          <w:szCs w:val="28"/>
          <w:lang w:val="uk-UA"/>
        </w:rPr>
        <w:t xml:space="preserve">Федоров А. В. </w:t>
      </w:r>
      <w:proofErr w:type="spellStart"/>
      <w:r w:rsidRPr="0066675E">
        <w:rPr>
          <w:rFonts w:ascii="Times New Roman" w:hAnsi="Times New Roman"/>
          <w:sz w:val="28"/>
          <w:szCs w:val="28"/>
          <w:lang w:val="uk-UA"/>
        </w:rPr>
        <w:t>Медиаобразование</w:t>
      </w:r>
      <w:proofErr w:type="spellEnd"/>
      <w:r w:rsidRPr="006667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675E">
        <w:rPr>
          <w:rFonts w:ascii="Times New Roman" w:hAnsi="Times New Roman"/>
          <w:sz w:val="28"/>
          <w:szCs w:val="28"/>
          <w:lang w:val="uk-UA"/>
        </w:rPr>
        <w:t>будущих</w:t>
      </w:r>
      <w:proofErr w:type="spellEnd"/>
      <w:r w:rsidRPr="006667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675E">
        <w:rPr>
          <w:rFonts w:ascii="Times New Roman" w:hAnsi="Times New Roman"/>
          <w:sz w:val="28"/>
          <w:szCs w:val="28"/>
          <w:lang w:val="uk-UA"/>
        </w:rPr>
        <w:t>педагогов</w:t>
      </w:r>
      <w:proofErr w:type="spellEnd"/>
      <w:r w:rsidRPr="0066675E">
        <w:rPr>
          <w:rFonts w:ascii="Times New Roman" w:hAnsi="Times New Roman"/>
          <w:sz w:val="28"/>
          <w:szCs w:val="28"/>
          <w:lang w:val="uk-UA"/>
        </w:rPr>
        <w:t xml:space="preserve"> / А. В. Федоров. – Таганро</w:t>
      </w:r>
      <w:r w:rsidR="0066675E" w:rsidRPr="0066675E">
        <w:rPr>
          <w:rFonts w:ascii="Times New Roman" w:hAnsi="Times New Roman"/>
          <w:sz w:val="28"/>
          <w:szCs w:val="28"/>
          <w:lang w:val="uk-UA"/>
        </w:rPr>
        <w:t>г</w:t>
      </w:r>
      <w:r w:rsidRPr="0066675E">
        <w:rPr>
          <w:rFonts w:ascii="Times New Roman" w:hAnsi="Times New Roman"/>
          <w:sz w:val="28"/>
          <w:szCs w:val="28"/>
          <w:lang w:val="uk-UA"/>
        </w:rPr>
        <w:t>: Кучма, 2005. – 314 с.</w:t>
      </w:r>
    </w:p>
    <w:p w:rsidR="00BE1FCC" w:rsidRPr="00813406" w:rsidRDefault="00BE1FCC" w:rsidP="00813406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</w:t>
      </w:r>
      <w:r>
        <w:rPr>
          <w:rFonts w:ascii="Times New Roman" w:hAnsi="Times New Roman"/>
          <w:sz w:val="28"/>
          <w:szCs w:val="28"/>
        </w:rPr>
        <w:t>лышева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</w:t>
      </w:r>
      <w:proofErr w:type="spellStart"/>
      <w:r>
        <w:rPr>
          <w:rFonts w:ascii="Times New Roman" w:hAnsi="Times New Roman"/>
          <w:sz w:val="28"/>
          <w:szCs w:val="28"/>
        </w:rPr>
        <w:t>Медиаобразование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родителей: освоение семейной </w:t>
      </w:r>
      <w:proofErr w:type="spellStart"/>
      <w:r>
        <w:rPr>
          <w:rFonts w:ascii="Times New Roman" w:hAnsi="Times New Roman"/>
          <w:sz w:val="28"/>
          <w:szCs w:val="28"/>
        </w:rPr>
        <w:t>медиаграмотности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/ И.В. </w:t>
      </w:r>
      <w:proofErr w:type="spellStart"/>
      <w:r>
        <w:rPr>
          <w:rFonts w:ascii="Times New Roman" w:hAnsi="Times New Roman"/>
          <w:sz w:val="28"/>
          <w:szCs w:val="28"/>
        </w:rPr>
        <w:t>Челышева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Таганрог: Изд-во ТТИЮФУ, 2008.</w:t>
      </w:r>
      <w:r>
        <w:rPr>
          <w:rFonts w:ascii="Times New Roman" w:hAnsi="Times New Roman"/>
          <w:sz w:val="28"/>
          <w:szCs w:val="28"/>
          <w:lang w:val="uk-UA"/>
        </w:rPr>
        <w:t xml:space="preserve"> – 184 с.</w:t>
      </w:r>
    </w:p>
    <w:p w:rsidR="006A0C3C" w:rsidRDefault="00BE1FCC" w:rsidP="006A0C3C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BE1FCC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" w:history="1">
        <w:r w:rsidRPr="00BE1FCC">
          <w:rPr>
            <w:rStyle w:val="a5"/>
            <w:rFonts w:ascii="Times New Roman" w:hAnsi="Times New Roman"/>
            <w:sz w:val="28"/>
            <w:szCs w:val="28"/>
            <w:lang w:val="uk-UA"/>
          </w:rPr>
          <w:t>http://metodportal.net</w:t>
        </w:r>
      </w:hyperlink>
    </w:p>
    <w:p w:rsidR="00BE1FCC" w:rsidRPr="006A0C3C" w:rsidRDefault="006A0C3C" w:rsidP="006A0C3C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r w:rsidRPr="006A0C3C">
        <w:rPr>
          <w:rStyle w:val="a5"/>
          <w:rFonts w:ascii="Times New Roman" w:hAnsi="Times New Roman"/>
          <w:sz w:val="28"/>
          <w:szCs w:val="28"/>
          <w:lang w:val="uk-UA"/>
        </w:rPr>
        <w:t>ht</w:t>
      </w:r>
      <w:r>
        <w:rPr>
          <w:rStyle w:val="a5"/>
          <w:rFonts w:ascii="Times New Roman" w:hAnsi="Times New Roman"/>
          <w:sz w:val="28"/>
          <w:szCs w:val="28"/>
          <w:lang w:val="uk-UA"/>
        </w:rPr>
        <w:t>tp://zmiiv-lyceum1.kh.sch.in.ua</w:t>
      </w:r>
    </w:p>
    <w:p w:rsidR="006A0C3C" w:rsidRPr="006A0C3C" w:rsidRDefault="006A0C3C" w:rsidP="006A0C3C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http://zmiiv-lyceum.kh.ua</w:t>
      </w:r>
    </w:p>
    <w:bookmarkEnd w:id="1"/>
    <w:p w:rsidR="00BE1FCC" w:rsidRDefault="00BE1FCC" w:rsidP="00BE1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E1FCC" w:rsidRDefault="00BE1FCC" w:rsidP="00BE1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FCC" w:rsidRDefault="00BE1FCC" w:rsidP="00BE1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FCC" w:rsidRDefault="00BE1FCC" w:rsidP="00BE1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FCC" w:rsidRPr="0094626C" w:rsidRDefault="00BE1FCC" w:rsidP="00BE1FC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1FCC" w:rsidRDefault="00BE1FCC" w:rsidP="00BE1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FCC" w:rsidRDefault="00BE1FCC" w:rsidP="00BE1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FCC" w:rsidRDefault="00BE1FCC" w:rsidP="00BE1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FCC" w:rsidRDefault="00BE1FCC" w:rsidP="00BE1F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E1FCC" w:rsidRDefault="00BE1FCC" w:rsidP="00BE1FC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1FCC" w:rsidRDefault="00BE1FCC" w:rsidP="00BE1F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BE1FCC" w:rsidRDefault="00BE1FCC" w:rsidP="00BE1F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FCC" w:rsidRPr="00525C52" w:rsidRDefault="00BE1FCC" w:rsidP="00BE1FCC">
      <w:pPr>
        <w:jc w:val="both"/>
        <w:rPr>
          <w:rFonts w:ascii="Times New Roman" w:hAnsi="Times New Roman"/>
          <w:sz w:val="28"/>
          <w:szCs w:val="28"/>
        </w:rPr>
      </w:pPr>
    </w:p>
    <w:p w:rsidR="00BE1FCC" w:rsidRPr="00F92795" w:rsidRDefault="00BE1FCC" w:rsidP="00BE1F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0C3C" w:rsidRDefault="006A0C3C"/>
    <w:sectPr w:rsidR="006A0C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OldStyle-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4D1"/>
    <w:multiLevelType w:val="hybridMultilevel"/>
    <w:tmpl w:val="AAD8BA2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2DF719E"/>
    <w:multiLevelType w:val="hybridMultilevel"/>
    <w:tmpl w:val="3D7E734A"/>
    <w:lvl w:ilvl="0" w:tplc="5D2840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2C"/>
    <w:rsid w:val="000055FD"/>
    <w:rsid w:val="0066675E"/>
    <w:rsid w:val="006751FD"/>
    <w:rsid w:val="006A0C3C"/>
    <w:rsid w:val="00813406"/>
    <w:rsid w:val="008B09EB"/>
    <w:rsid w:val="00917CB0"/>
    <w:rsid w:val="00B2572C"/>
    <w:rsid w:val="00B32366"/>
    <w:rsid w:val="00BE1FCC"/>
    <w:rsid w:val="00E451BA"/>
    <w:rsid w:val="00F674CA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CB36E-6867-4A59-A7B3-E341E5B2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CC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BE1F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1FCC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a3">
    <w:name w:val="No Spacing"/>
    <w:link w:val="a4"/>
    <w:uiPriority w:val="1"/>
    <w:qFormat/>
    <w:rsid w:val="00BE1FC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інтервалів Знак"/>
    <w:link w:val="a3"/>
    <w:uiPriority w:val="1"/>
    <w:locked/>
    <w:rsid w:val="00BE1FCC"/>
    <w:rPr>
      <w:rFonts w:ascii="Calibri" w:eastAsia="Times New Roman" w:hAnsi="Calibri" w:cs="Times New Roman"/>
      <w:lang w:val="ru-RU" w:eastAsia="ru-RU"/>
    </w:rPr>
  </w:style>
  <w:style w:type="character" w:styleId="a5">
    <w:name w:val="Hyperlink"/>
    <w:uiPriority w:val="99"/>
    <w:rsid w:val="00BE1FCC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BE1FCC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E1FCC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6A0C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odport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1</cp:revision>
  <dcterms:created xsi:type="dcterms:W3CDTF">2017-10-19T08:21:00Z</dcterms:created>
  <dcterms:modified xsi:type="dcterms:W3CDTF">2017-10-19T14:31:00Z</dcterms:modified>
</cp:coreProperties>
</file>